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464033" w14:textId="7A893EFF" w:rsidR="00A6280D" w:rsidRDefault="00A6280D" w:rsidP="00A6280D">
      <w:pPr>
        <w:jc w:val="center"/>
      </w:pPr>
      <w:r>
        <w:t>Problem Set 1</w:t>
      </w:r>
    </w:p>
    <w:p w14:paraId="7E42C7ED" w14:textId="1320A9AA" w:rsidR="00A6280D" w:rsidRDefault="00A6280D" w:rsidP="00A6280D">
      <w:r>
        <w:t xml:space="preserve">Directions: You may use the class PowerPoints, your notes, and the Hawkes learning site to do these problems. However, as this is an exam situation, you are not permitted to work with each other or to seek help from the Math tutorial center. </w:t>
      </w:r>
    </w:p>
    <w:p w14:paraId="48853C47" w14:textId="6C3D40A2" w:rsidR="00A6280D" w:rsidRDefault="00A6280D" w:rsidP="00A6280D">
      <w:r>
        <w:t xml:space="preserve">Please answer </w:t>
      </w:r>
      <w:r w:rsidR="006B4CC9">
        <w:t>questions 6 (and 3 if using Excel) on the personalized spreadsheet provided for you on Blackboard for problem set 1. Q</w:t>
      </w:r>
      <w:r w:rsidR="006B4CC9">
        <w:t>uestions 1,2,</w:t>
      </w:r>
      <w:proofErr w:type="gramStart"/>
      <w:r w:rsidR="006B4CC9">
        <w:t>4,and</w:t>
      </w:r>
      <w:proofErr w:type="gramEnd"/>
      <w:r w:rsidR="006B4CC9">
        <w:t xml:space="preserve"> 5 (and 3 if not using Excel) </w:t>
      </w:r>
      <w:r w:rsidR="006B4CC9">
        <w:t xml:space="preserve">should be done </w:t>
      </w:r>
      <w:r w:rsidR="006B4CC9">
        <w:t xml:space="preserve">on </w:t>
      </w:r>
      <w:r w:rsidR="006B4CC9" w:rsidRPr="00A6280D">
        <w:rPr>
          <w:b/>
          <w:bCs/>
          <w:i/>
          <w:iCs/>
        </w:rPr>
        <w:t>pen (or pencil) and paper</w:t>
      </w:r>
      <w:r w:rsidR="006B4CC9">
        <w:t xml:space="preserve">. </w:t>
      </w:r>
      <w:r>
        <w:t xml:space="preserve">You may either scan your work into a PDF and submit the PDF or you may take a picture of your work and submit as a JPEG file or a PNG file. Please be aware that newer iPhones use a picture format which cannot be read by Blackboard (or by me) and will need to be converted. </w:t>
      </w:r>
      <w:proofErr w:type="gramStart"/>
      <w:r>
        <w:t>I’m</w:t>
      </w:r>
      <w:proofErr w:type="gramEnd"/>
      <w:r>
        <w:t xml:space="preserve"> told that you can use the “Notes” app on the iPhone to take a picture and save as a PDF. </w:t>
      </w:r>
    </w:p>
    <w:p w14:paraId="67198771" w14:textId="3A665313" w:rsidR="00A6280D" w:rsidRDefault="00A6280D" w:rsidP="00A6280D">
      <w:r>
        <w:t xml:space="preserve">Be sure to show your work and to write neatly and legibly. </w:t>
      </w:r>
    </w:p>
    <w:p w14:paraId="0D7C8609" w14:textId="77777777" w:rsidR="001E26E2" w:rsidRDefault="00A6280D" w:rsidP="001E26E2">
      <w:pPr>
        <w:pStyle w:val="ListParagraph"/>
        <w:numPr>
          <w:ilvl w:val="0"/>
          <w:numId w:val="1"/>
        </w:numPr>
      </w:pPr>
      <w:r>
        <w:t xml:space="preserve">For the following sequences, determine the </w:t>
      </w:r>
      <w:r w:rsidR="001E26E2">
        <w:t>pattern and find the</w:t>
      </w:r>
      <w:r>
        <w:t xml:space="preserve"> next number in the sequence. Describe the sequence as arithmetic, geometric or </w:t>
      </w:r>
      <w:r w:rsidR="001E26E2">
        <w:t xml:space="preserve">neither. If it is neither, describe the pattern you found. </w:t>
      </w:r>
    </w:p>
    <w:p w14:paraId="0B9C4F58" w14:textId="2544E76D" w:rsidR="001E26E2" w:rsidRDefault="001E26E2" w:rsidP="001E26E2">
      <w:pPr>
        <w:pStyle w:val="ListParagraph"/>
        <w:numPr>
          <w:ilvl w:val="0"/>
          <w:numId w:val="2"/>
        </w:numPr>
        <w:ind w:left="1080"/>
      </w:pPr>
      <w:proofErr w:type="gramStart"/>
      <w:r>
        <w:t>243</w:t>
      </w:r>
      <w:r w:rsidR="00FD6553">
        <w:t>,</w:t>
      </w:r>
      <w:r>
        <w:t xml:space="preserve">   </w:t>
      </w:r>
      <w:proofErr w:type="gramEnd"/>
      <w:r>
        <w:t>81</w:t>
      </w:r>
      <w:r w:rsidR="00FD6553">
        <w:t>,</w:t>
      </w:r>
      <w:r>
        <w:t xml:space="preserve">   27</w:t>
      </w:r>
      <w:r w:rsidR="00FD6553">
        <w:t>,</w:t>
      </w:r>
      <w:r>
        <w:t xml:space="preserve">  9</w:t>
      </w:r>
      <w:r w:rsidR="00FD6553">
        <w:t>,</w:t>
      </w:r>
      <w:r>
        <w:t xml:space="preserve">  _____</w:t>
      </w:r>
    </w:p>
    <w:p w14:paraId="337DA2B4" w14:textId="77777777" w:rsidR="001E26E2" w:rsidRDefault="001E26E2" w:rsidP="001E26E2">
      <w:pPr>
        <w:pStyle w:val="ListParagraph"/>
      </w:pPr>
    </w:p>
    <w:p w14:paraId="227F1A21" w14:textId="319CB6C0" w:rsidR="001E26E2" w:rsidRDefault="001E26E2" w:rsidP="001E26E2">
      <w:pPr>
        <w:pStyle w:val="ListParagraph"/>
        <w:numPr>
          <w:ilvl w:val="0"/>
          <w:numId w:val="2"/>
        </w:numPr>
        <w:ind w:left="1080"/>
      </w:pPr>
      <w:proofErr w:type="gramStart"/>
      <w:r>
        <w:t>1</w:t>
      </w:r>
      <w:r w:rsidR="00FD6553">
        <w:t>,</w:t>
      </w:r>
      <w:r>
        <w:t xml:space="preserve">  4</w:t>
      </w:r>
      <w:proofErr w:type="gramEnd"/>
      <w:r w:rsidR="00FD6553">
        <w:t>,</w:t>
      </w:r>
      <w:r>
        <w:t xml:space="preserve">  9</w:t>
      </w:r>
      <w:r w:rsidR="00FD6553">
        <w:t>,</w:t>
      </w:r>
      <w:r>
        <w:t xml:space="preserve">  16</w:t>
      </w:r>
      <w:r w:rsidR="00FD6553">
        <w:t>,</w:t>
      </w:r>
      <w:r>
        <w:t xml:space="preserve">  25</w:t>
      </w:r>
      <w:r w:rsidR="00FD6553">
        <w:t>,</w:t>
      </w:r>
      <w:r>
        <w:t xml:space="preserve">  36</w:t>
      </w:r>
      <w:r w:rsidR="00FD6553">
        <w:t>,</w:t>
      </w:r>
      <w:r>
        <w:t xml:space="preserve">   ____</w:t>
      </w:r>
    </w:p>
    <w:p w14:paraId="068989B3" w14:textId="77777777" w:rsidR="001E26E2" w:rsidRDefault="001E26E2" w:rsidP="001E26E2">
      <w:pPr>
        <w:pStyle w:val="ListParagraph"/>
      </w:pPr>
    </w:p>
    <w:p w14:paraId="1F4AFD11" w14:textId="382B5F5E" w:rsidR="001E26E2" w:rsidRDefault="001E26E2" w:rsidP="001E26E2">
      <w:pPr>
        <w:pStyle w:val="ListParagraph"/>
        <w:numPr>
          <w:ilvl w:val="0"/>
          <w:numId w:val="2"/>
        </w:numPr>
        <w:ind w:left="1080"/>
      </w:pPr>
      <w:proofErr w:type="gramStart"/>
      <w:r>
        <w:t>5</w:t>
      </w:r>
      <w:r w:rsidR="00FD6553">
        <w:t>,</w:t>
      </w:r>
      <w:r>
        <w:t xml:space="preserve">   </w:t>
      </w:r>
      <w:proofErr w:type="gramEnd"/>
      <w:r>
        <w:t>1</w:t>
      </w:r>
      <w:r w:rsidR="00FD6553">
        <w:t>,</w:t>
      </w:r>
      <w:r>
        <w:t xml:space="preserve">   -3</w:t>
      </w:r>
      <w:r w:rsidR="00FD6553">
        <w:t>,</w:t>
      </w:r>
      <w:r>
        <w:t xml:space="preserve">   -7</w:t>
      </w:r>
      <w:r w:rsidR="00FD6553">
        <w:t>,</w:t>
      </w:r>
      <w:r>
        <w:t xml:space="preserve">   _____</w:t>
      </w:r>
    </w:p>
    <w:p w14:paraId="31478A32" w14:textId="77777777" w:rsidR="001E26E2" w:rsidRDefault="001E26E2" w:rsidP="001E26E2">
      <w:pPr>
        <w:pStyle w:val="ListParagraph"/>
      </w:pPr>
    </w:p>
    <w:p w14:paraId="307C72A9" w14:textId="37C99FDE" w:rsidR="001E26E2" w:rsidRDefault="001E26E2" w:rsidP="001E26E2">
      <w:pPr>
        <w:pStyle w:val="ListParagraph"/>
        <w:numPr>
          <w:ilvl w:val="0"/>
          <w:numId w:val="1"/>
        </w:numPr>
      </w:pPr>
      <w:r>
        <w:t xml:space="preserve">In each of the following examples, determine whether the reasoning is inductive or deductive. </w:t>
      </w:r>
    </w:p>
    <w:p w14:paraId="4D06E0E3" w14:textId="72F6589C" w:rsidR="001E26E2" w:rsidRDefault="001E26E2" w:rsidP="001E26E2">
      <w:pPr>
        <w:pStyle w:val="ListParagraph"/>
        <w:numPr>
          <w:ilvl w:val="0"/>
          <w:numId w:val="3"/>
        </w:numPr>
      </w:pPr>
      <w:r>
        <w:t xml:space="preserve">Maria noticed, on her first day of work, that it took her 23 minutes to get to the bank. </w:t>
      </w:r>
      <w:r w:rsidR="00FD6553">
        <w:t xml:space="preserve">She noticed that it took her 23 minutes the next day as well. She reasons that it will always take her 23 minutes to get to her new job. </w:t>
      </w:r>
    </w:p>
    <w:p w14:paraId="6FB2531A" w14:textId="77777777" w:rsidR="00FD6553" w:rsidRDefault="00FD6553" w:rsidP="00FD6553">
      <w:pPr>
        <w:pStyle w:val="ListParagraph"/>
        <w:ind w:left="1080"/>
      </w:pPr>
    </w:p>
    <w:p w14:paraId="068CACE3" w14:textId="77777777" w:rsidR="009877C4" w:rsidRDefault="00FD6553" w:rsidP="001E26E2">
      <w:pPr>
        <w:pStyle w:val="ListParagraph"/>
        <w:numPr>
          <w:ilvl w:val="0"/>
          <w:numId w:val="3"/>
        </w:numPr>
      </w:pPr>
      <w:r>
        <w:t xml:space="preserve">In a visit to England, Noah discovered that England still has a King and Queen although they serve a largely symbolic role. Noah also reads that Denmark </w:t>
      </w:r>
      <w:r w:rsidR="009877C4">
        <w:t xml:space="preserve">has a monarchy. When he also hears about the monarchy in Spain, Noah determines that </w:t>
      </w:r>
      <w:proofErr w:type="gramStart"/>
      <w:r w:rsidR="009877C4">
        <w:t>all of</w:t>
      </w:r>
      <w:proofErr w:type="gramEnd"/>
      <w:r w:rsidR="009877C4">
        <w:t xml:space="preserve"> the European countries still have monarchies. </w:t>
      </w:r>
    </w:p>
    <w:p w14:paraId="5DD13A15" w14:textId="77777777" w:rsidR="009877C4" w:rsidRDefault="009877C4" w:rsidP="009877C4">
      <w:pPr>
        <w:pStyle w:val="ListParagraph"/>
      </w:pPr>
    </w:p>
    <w:p w14:paraId="70770289" w14:textId="681F3756" w:rsidR="009877C4" w:rsidRDefault="009877C4" w:rsidP="001E26E2">
      <w:pPr>
        <w:pStyle w:val="ListParagraph"/>
        <w:numPr>
          <w:ilvl w:val="0"/>
          <w:numId w:val="3"/>
        </w:numPr>
      </w:pPr>
      <w:r>
        <w:t xml:space="preserve"> </w:t>
      </w:r>
      <w:r w:rsidR="00587391">
        <w:t xml:space="preserve">Chaquille </w:t>
      </w:r>
      <w:r>
        <w:t>finds the temperature in degrees Fahrenheit and converts the temperature to degrees Celsius using the formula: C = (F-</w:t>
      </w:r>
      <w:proofErr w:type="gramStart"/>
      <w:r>
        <w:t>32)*</w:t>
      </w:r>
      <w:proofErr w:type="gramEnd"/>
      <w:r>
        <w:t xml:space="preserve">5/9. The next day he again uses the formula to convert from Fahrenheit to Celsius. </w:t>
      </w:r>
    </w:p>
    <w:p w14:paraId="20A9457F" w14:textId="77777777" w:rsidR="009877C4" w:rsidRDefault="009877C4" w:rsidP="009877C4">
      <w:pPr>
        <w:pStyle w:val="ListParagraph"/>
      </w:pPr>
    </w:p>
    <w:p w14:paraId="21C4A51C" w14:textId="114FF6A7" w:rsidR="00FD6553" w:rsidRDefault="00587391" w:rsidP="009877C4">
      <w:pPr>
        <w:pStyle w:val="ListParagraph"/>
        <w:numPr>
          <w:ilvl w:val="0"/>
          <w:numId w:val="1"/>
        </w:numPr>
      </w:pPr>
      <w:r>
        <w:t xml:space="preserve">Liam buys 19 candy bars, a mix of </w:t>
      </w:r>
      <w:proofErr w:type="spellStart"/>
      <w:r>
        <w:t>Xtras</w:t>
      </w:r>
      <w:proofErr w:type="spellEnd"/>
      <w:r>
        <w:t xml:space="preserve">, </w:t>
      </w:r>
      <w:proofErr w:type="spellStart"/>
      <w:r>
        <w:t>Yumbars</w:t>
      </w:r>
      <w:proofErr w:type="spellEnd"/>
      <w:r>
        <w:t xml:space="preserve"> and Zips. Each </w:t>
      </w:r>
      <w:proofErr w:type="spellStart"/>
      <w:r>
        <w:t>Xtra</w:t>
      </w:r>
      <w:proofErr w:type="spellEnd"/>
      <w:r>
        <w:t xml:space="preserve"> costs $1.50 to purchase while each </w:t>
      </w:r>
      <w:proofErr w:type="spellStart"/>
      <w:r>
        <w:t>Yumbar</w:t>
      </w:r>
      <w:proofErr w:type="spellEnd"/>
      <w:r>
        <w:t xml:space="preserve"> costs $2.25 and each Zip costs $2.50. He buys twice as many </w:t>
      </w:r>
      <w:proofErr w:type="spellStart"/>
      <w:r>
        <w:t>Xtras</w:t>
      </w:r>
      <w:proofErr w:type="spellEnd"/>
      <w:r>
        <w:t xml:space="preserve"> as </w:t>
      </w:r>
      <w:proofErr w:type="spellStart"/>
      <w:r>
        <w:t>Yumbars</w:t>
      </w:r>
      <w:proofErr w:type="spellEnd"/>
      <w:r>
        <w:t>. If he spent a total of $43.00, how many of each candy bar did he purchase? (Hint: try using the Excel File with cell references so you can use trial and error. Be sure to show your work</w:t>
      </w:r>
      <w:r w:rsidR="00DD79FA">
        <w:t xml:space="preserve"> either way</w:t>
      </w:r>
      <w:r>
        <w:t xml:space="preserve">). </w:t>
      </w:r>
    </w:p>
    <w:p w14:paraId="510FA974" w14:textId="59E22D03" w:rsidR="00DD79FA" w:rsidRDefault="00DD79FA" w:rsidP="00DD79FA">
      <w:pPr>
        <w:pStyle w:val="ListParagraph"/>
      </w:pPr>
    </w:p>
    <w:p w14:paraId="54E5A255" w14:textId="08917358" w:rsidR="00DD79FA" w:rsidRDefault="00DD79FA" w:rsidP="00DD79FA">
      <w:pPr>
        <w:pStyle w:val="ListParagraph"/>
      </w:pPr>
    </w:p>
    <w:p w14:paraId="4F02AFFD" w14:textId="35265F84" w:rsidR="00DD79FA" w:rsidRDefault="00DD79FA" w:rsidP="00DD79FA">
      <w:pPr>
        <w:pStyle w:val="ListParagraph"/>
      </w:pPr>
    </w:p>
    <w:p w14:paraId="1C2B264B" w14:textId="77777777" w:rsidR="00DD79FA" w:rsidRDefault="00DD79FA" w:rsidP="00DD79FA">
      <w:pPr>
        <w:pStyle w:val="ListParagraph"/>
      </w:pPr>
    </w:p>
    <w:p w14:paraId="7FB8448E" w14:textId="658F70FF" w:rsidR="00587391" w:rsidRDefault="00734ECF" w:rsidP="009877C4">
      <w:pPr>
        <w:pStyle w:val="ListParagraph"/>
        <w:numPr>
          <w:ilvl w:val="0"/>
          <w:numId w:val="1"/>
        </w:numPr>
      </w:pPr>
      <w:r>
        <w:t>a. Show that the following statements are equivalent:</w:t>
      </w:r>
    </w:p>
    <w:p w14:paraId="52DBCFE3" w14:textId="77777777" w:rsidR="00734ECF" w:rsidRDefault="00734ECF" w:rsidP="00734ECF">
      <w:pPr>
        <w:pStyle w:val="ListParagraph"/>
      </w:pPr>
    </w:p>
    <w:p w14:paraId="45E3BDAB" w14:textId="55C32A7B" w:rsidR="00734ECF" w:rsidRPr="00734ECF" w:rsidRDefault="00734ECF" w:rsidP="00734ECF">
      <w:pPr>
        <w:pStyle w:val="ListParagraph"/>
        <w:rPr>
          <w:rFonts w:eastAsiaTheme="minorEastAsia"/>
        </w:rPr>
      </w:pPr>
      <m:oMathPara>
        <m:oMath>
          <m:r>
            <w:rPr>
              <w:rFonts w:ascii="Cambria Math" w:hAnsi="Cambria Math"/>
            </w:rPr>
            <m:t>~(p⇒q)≡p∧∼q</m:t>
          </m:r>
        </m:oMath>
      </m:oMathPara>
    </w:p>
    <w:p w14:paraId="3B41838E" w14:textId="5B60B461" w:rsidR="00734ECF" w:rsidRDefault="00734ECF" w:rsidP="00734ECF">
      <w:pPr>
        <w:pStyle w:val="ListParagraph"/>
      </w:pPr>
    </w:p>
    <w:p w14:paraId="6E31A373" w14:textId="4AB6683A" w:rsidR="00734ECF" w:rsidRDefault="00734ECF" w:rsidP="00734ECF">
      <w:pPr>
        <w:pStyle w:val="ListParagraph"/>
      </w:pPr>
      <w:r>
        <w:t>b. Explain why this equivalence shows you how to negate a conditional statement</w:t>
      </w:r>
    </w:p>
    <w:p w14:paraId="52C94353" w14:textId="0E28A138" w:rsidR="00734ECF" w:rsidRDefault="00734ECF" w:rsidP="00734ECF">
      <w:pPr>
        <w:pStyle w:val="ListParagraph"/>
      </w:pPr>
    </w:p>
    <w:p w14:paraId="47BDA18F" w14:textId="7F0D0054" w:rsidR="00734ECF" w:rsidRDefault="00734ECF" w:rsidP="00734ECF">
      <w:pPr>
        <w:ind w:left="720"/>
      </w:pPr>
      <w:r>
        <w:t xml:space="preserve">c. Use the equivalence to negate the statement: If you build it, they will come (from the movie “Field of Dreams”). </w:t>
      </w:r>
    </w:p>
    <w:p w14:paraId="30D2851C" w14:textId="174960E9" w:rsidR="00734ECF" w:rsidRDefault="00734ECF" w:rsidP="00734ECF">
      <w:pPr>
        <w:ind w:left="720"/>
      </w:pPr>
    </w:p>
    <w:p w14:paraId="75178709" w14:textId="3A022366" w:rsidR="00734ECF" w:rsidRDefault="00734ECF" w:rsidP="00734ECF">
      <w:pPr>
        <w:pStyle w:val="ListParagraph"/>
        <w:numPr>
          <w:ilvl w:val="0"/>
          <w:numId w:val="1"/>
        </w:numPr>
      </w:pPr>
      <w:r>
        <w:t xml:space="preserve">Determine whether the following arguments are valid or invalid. </w:t>
      </w:r>
    </w:p>
    <w:p w14:paraId="7F14E08F" w14:textId="06B704BA" w:rsidR="00734ECF" w:rsidRDefault="00734ECF" w:rsidP="00734ECF"/>
    <w:p w14:paraId="363D1941" w14:textId="0924FCD6" w:rsidR="00734ECF" w:rsidRPr="00734ECF" w:rsidRDefault="00734ECF" w:rsidP="00734ECF">
      <w:pPr>
        <w:pStyle w:val="ListParagraph"/>
        <w:numPr>
          <w:ilvl w:val="0"/>
          <w:numId w:val="4"/>
        </w:numPr>
      </w:pPr>
      <w:r>
        <w:rPr>
          <w:rFonts w:eastAsiaTheme="minorEastAsia"/>
        </w:rPr>
        <w:t xml:space="preserve">(Premise)  </w:t>
      </w:r>
      <m:oMath>
        <m:r>
          <w:rPr>
            <w:rFonts w:ascii="Cambria Math" w:hAnsi="Cambria Math"/>
          </w:rPr>
          <m:t>p∨(q⇒r)</m:t>
        </m:r>
      </m:oMath>
    </w:p>
    <w:p w14:paraId="5DC1CCEC" w14:textId="4D157CC8" w:rsidR="00734ECF" w:rsidRDefault="00734ECF" w:rsidP="00734ECF">
      <w:pPr>
        <w:pStyle w:val="ListParagraph"/>
        <w:rPr>
          <w:rFonts w:eastAsiaTheme="minorEastAsia"/>
        </w:rPr>
      </w:pPr>
      <w:r>
        <w:rPr>
          <w:rFonts w:eastAsiaTheme="minorEastAsia"/>
        </w:rPr>
        <w:t xml:space="preserve">(Premise)  </w:t>
      </w:r>
      <m:oMath>
        <m:r>
          <w:rPr>
            <w:rFonts w:ascii="Cambria Math" w:hAnsi="Cambria Math"/>
          </w:rPr>
          <m:t>p∧∼q</m:t>
        </m:r>
      </m:oMath>
    </w:p>
    <w:p w14:paraId="4C60EB28" w14:textId="4EAA2F76" w:rsidR="00734ECF" w:rsidRDefault="00734ECF" w:rsidP="00734ECF">
      <w:pPr>
        <w:pStyle w:val="ListParagraph"/>
        <w:rPr>
          <w:rFonts w:eastAsiaTheme="minorEastAsia"/>
        </w:rPr>
      </w:pPr>
      <w:r>
        <w:rPr>
          <w:rFonts w:eastAsiaTheme="minorEastAsia"/>
        </w:rPr>
        <w:t xml:space="preserve">(Conclusion) </w:t>
      </w:r>
      <m:oMath>
        <m:r>
          <w:rPr>
            <w:rFonts w:ascii="Cambria Math" w:eastAsiaTheme="minorEastAsia" w:hAnsi="Cambria Math"/>
          </w:rPr>
          <m:t>p</m:t>
        </m:r>
      </m:oMath>
    </w:p>
    <w:p w14:paraId="71EBA3B9" w14:textId="77F4D296" w:rsidR="00734ECF" w:rsidRDefault="00734ECF" w:rsidP="00734ECF">
      <w:pPr>
        <w:pStyle w:val="ListParagraph"/>
        <w:rPr>
          <w:rFonts w:eastAsiaTheme="minorEastAsia"/>
        </w:rPr>
      </w:pPr>
    </w:p>
    <w:p w14:paraId="063FB15E" w14:textId="4CCFBAE0" w:rsidR="00734ECF" w:rsidRDefault="00734ECF" w:rsidP="00734ECF">
      <w:pPr>
        <w:pStyle w:val="ListParagraph"/>
        <w:numPr>
          <w:ilvl w:val="0"/>
          <w:numId w:val="4"/>
        </w:numPr>
        <w:rPr>
          <w:rFonts w:eastAsiaTheme="minorEastAsia"/>
        </w:rPr>
      </w:pPr>
      <w:r>
        <w:rPr>
          <w:rFonts w:eastAsiaTheme="minorEastAsia"/>
        </w:rPr>
        <w:t xml:space="preserve">(Premise) </w:t>
      </w:r>
      <m:oMath>
        <m:r>
          <w:rPr>
            <w:rFonts w:ascii="Cambria Math" w:eastAsiaTheme="minorEastAsia" w:hAnsi="Cambria Math"/>
          </w:rPr>
          <m:t>p</m:t>
        </m:r>
        <m:r>
          <w:rPr>
            <w:rFonts w:ascii="Cambria Math" w:eastAsiaTheme="minorEastAsia" w:hAnsi="Cambria Math"/>
          </w:rPr>
          <m:t>∨r</m:t>
        </m:r>
      </m:oMath>
    </w:p>
    <w:p w14:paraId="54A045BD" w14:textId="35FE49C5" w:rsidR="00734ECF" w:rsidRDefault="00734ECF" w:rsidP="00734ECF">
      <w:pPr>
        <w:pStyle w:val="ListParagraph"/>
        <w:rPr>
          <w:rFonts w:eastAsiaTheme="minorEastAsia"/>
        </w:rPr>
      </w:pPr>
      <w:r>
        <w:t xml:space="preserve">(Premise) </w:t>
      </w:r>
      <m:oMath>
        <m:r>
          <w:rPr>
            <w:rFonts w:ascii="Cambria Math" w:hAnsi="Cambria Math"/>
          </w:rPr>
          <m:t>q⇔r</m:t>
        </m:r>
      </m:oMath>
    </w:p>
    <w:p w14:paraId="7760D724" w14:textId="301920F5" w:rsidR="00734ECF" w:rsidRDefault="00734ECF" w:rsidP="00734ECF">
      <w:pPr>
        <w:pStyle w:val="ListParagraph"/>
        <w:rPr>
          <w:rFonts w:eastAsiaTheme="minorEastAsia"/>
        </w:rPr>
      </w:pPr>
      <w:r>
        <w:rPr>
          <w:rFonts w:eastAsiaTheme="minorEastAsia"/>
        </w:rPr>
        <w:t xml:space="preserve">(Premise) </w:t>
      </w:r>
      <m:oMath>
        <m:r>
          <w:rPr>
            <w:rFonts w:ascii="Cambria Math" w:eastAsiaTheme="minorEastAsia" w:hAnsi="Cambria Math"/>
          </w:rPr>
          <m:t>q</m:t>
        </m:r>
      </m:oMath>
    </w:p>
    <w:p w14:paraId="402B601F" w14:textId="05BAF93C" w:rsidR="00734ECF" w:rsidRDefault="00734ECF" w:rsidP="00734ECF">
      <w:pPr>
        <w:pStyle w:val="ListParagraph"/>
      </w:pPr>
      <w:r>
        <w:rPr>
          <w:rFonts w:eastAsiaTheme="minorEastAsia"/>
        </w:rPr>
        <w:t xml:space="preserve">(Conclusion) </w:t>
      </w:r>
      <m:oMath>
        <m:r>
          <w:rPr>
            <w:rFonts w:ascii="Cambria Math" w:eastAsiaTheme="minorEastAsia" w:hAnsi="Cambria Math"/>
          </w:rPr>
          <m:t>p∧r</m:t>
        </m:r>
      </m:oMath>
    </w:p>
    <w:p w14:paraId="4FBCA0EC" w14:textId="70F81FAD" w:rsidR="00734ECF" w:rsidRDefault="00734ECF" w:rsidP="00734ECF">
      <w:pPr>
        <w:pStyle w:val="ListParagraph"/>
      </w:pPr>
    </w:p>
    <w:p w14:paraId="79E4287B" w14:textId="40F1E19B" w:rsidR="006B4CC9" w:rsidRDefault="006B4CC9" w:rsidP="00734ECF">
      <w:pPr>
        <w:pStyle w:val="ListParagraph"/>
      </w:pPr>
    </w:p>
    <w:p w14:paraId="7B55F2D1" w14:textId="77777777" w:rsidR="006B4CC9" w:rsidRDefault="006B4CC9" w:rsidP="006B4CC9">
      <w:pPr>
        <w:pStyle w:val="ListParagraph"/>
        <w:numPr>
          <w:ilvl w:val="0"/>
          <w:numId w:val="1"/>
        </w:numPr>
      </w:pPr>
      <w:r>
        <w:t xml:space="preserve">Imagine you own a store which sells 5 types of cheese. The type of cheese and the price per pound are given below. Create a spreadsheet which will do the following: </w:t>
      </w:r>
    </w:p>
    <w:p w14:paraId="00D9CC7C" w14:textId="77777777" w:rsidR="006B4CC9" w:rsidRDefault="006B4CC9" w:rsidP="006B4CC9">
      <w:pPr>
        <w:pStyle w:val="ListParagraph"/>
      </w:pPr>
    </w:p>
    <w:p w14:paraId="1D5E9EF8" w14:textId="2A3A72CD" w:rsidR="005E7545" w:rsidRDefault="005E7545" w:rsidP="006B4CC9">
      <w:pPr>
        <w:pStyle w:val="ListParagraph"/>
        <w:numPr>
          <w:ilvl w:val="0"/>
          <w:numId w:val="5"/>
        </w:numPr>
      </w:pPr>
      <w:r>
        <w:t>For each type of cheese, have a cell where you input the number of pounds of cheese someone wants to order and the total cost of that cheese is recorded (like the snack bar shop or the school supply examples).</w:t>
      </w:r>
    </w:p>
    <w:p w14:paraId="4245A67C" w14:textId="440D00E0" w:rsidR="006B4CC9" w:rsidRDefault="006B4CC9" w:rsidP="006B4CC9">
      <w:pPr>
        <w:pStyle w:val="ListParagraph"/>
        <w:numPr>
          <w:ilvl w:val="0"/>
          <w:numId w:val="5"/>
        </w:numPr>
      </w:pPr>
      <w:r>
        <w:t xml:space="preserve">Because there is a sale on </w:t>
      </w:r>
      <w:r w:rsidR="005E7545">
        <w:t xml:space="preserve">parmesan, if someone purchases more than 5lbs of that cheese, take 10% </w:t>
      </w:r>
      <w:proofErr w:type="gramStart"/>
      <w:r w:rsidR="005E7545">
        <w:t>off of</w:t>
      </w:r>
      <w:proofErr w:type="gramEnd"/>
      <w:r w:rsidR="005E7545">
        <w:t xml:space="preserve"> the cost of parmesan (only). </w:t>
      </w:r>
    </w:p>
    <w:p w14:paraId="41E76E49" w14:textId="2638B72F" w:rsidR="005E7545" w:rsidRDefault="005E7545" w:rsidP="006B4CC9">
      <w:pPr>
        <w:pStyle w:val="ListParagraph"/>
        <w:numPr>
          <w:ilvl w:val="0"/>
          <w:numId w:val="5"/>
        </w:numPr>
      </w:pPr>
      <w:r>
        <w:t xml:space="preserve">Under the table calculate the subtotal of the order, the tax (at 9.75%) and the total of the order. </w:t>
      </w:r>
    </w:p>
    <w:tbl>
      <w:tblPr>
        <w:tblStyle w:val="TableGrid"/>
        <w:tblW w:w="0" w:type="auto"/>
        <w:tblLook w:val="04A0" w:firstRow="1" w:lastRow="0" w:firstColumn="1" w:lastColumn="0" w:noHBand="0" w:noVBand="1"/>
      </w:tblPr>
      <w:tblGrid>
        <w:gridCol w:w="2200"/>
        <w:gridCol w:w="2200"/>
      </w:tblGrid>
      <w:tr w:rsidR="005E7545" w14:paraId="232895DE" w14:textId="77777777" w:rsidTr="005E7545">
        <w:trPr>
          <w:trHeight w:val="411"/>
        </w:trPr>
        <w:tc>
          <w:tcPr>
            <w:tcW w:w="2200" w:type="dxa"/>
          </w:tcPr>
          <w:p w14:paraId="6F6B323C" w14:textId="07E457F2" w:rsidR="005E7545" w:rsidRDefault="005E7545" w:rsidP="005E7545">
            <w:r>
              <w:t>Swiss</w:t>
            </w:r>
          </w:p>
        </w:tc>
        <w:tc>
          <w:tcPr>
            <w:tcW w:w="2200" w:type="dxa"/>
          </w:tcPr>
          <w:p w14:paraId="7E732A3E" w14:textId="01687FFB" w:rsidR="005E7545" w:rsidRDefault="005E7545" w:rsidP="005E7545">
            <w:r>
              <w:t>$2.75 per pound</w:t>
            </w:r>
          </w:p>
        </w:tc>
      </w:tr>
      <w:tr w:rsidR="005E7545" w14:paraId="69DBEDDC" w14:textId="77777777" w:rsidTr="005E7545">
        <w:trPr>
          <w:trHeight w:val="411"/>
        </w:trPr>
        <w:tc>
          <w:tcPr>
            <w:tcW w:w="2200" w:type="dxa"/>
          </w:tcPr>
          <w:p w14:paraId="670A3D8A" w14:textId="6EB80A62" w:rsidR="005E7545" w:rsidRDefault="005E7545" w:rsidP="005E7545">
            <w:r>
              <w:t>Gruyere</w:t>
            </w:r>
          </w:p>
        </w:tc>
        <w:tc>
          <w:tcPr>
            <w:tcW w:w="2200" w:type="dxa"/>
          </w:tcPr>
          <w:p w14:paraId="0EE7B373" w14:textId="18324547" w:rsidR="005E7545" w:rsidRDefault="005E7545" w:rsidP="005E7545">
            <w:r>
              <w:t>$4.95 per pound</w:t>
            </w:r>
          </w:p>
        </w:tc>
      </w:tr>
      <w:tr w:rsidR="005E7545" w14:paraId="520BBC29" w14:textId="77777777" w:rsidTr="005E7545">
        <w:trPr>
          <w:trHeight w:val="394"/>
        </w:trPr>
        <w:tc>
          <w:tcPr>
            <w:tcW w:w="2200" w:type="dxa"/>
          </w:tcPr>
          <w:p w14:paraId="3540FBC5" w14:textId="020AE93B" w:rsidR="005E7545" w:rsidRDefault="005E7545" w:rsidP="005E7545">
            <w:r>
              <w:t>Cheddar</w:t>
            </w:r>
          </w:p>
        </w:tc>
        <w:tc>
          <w:tcPr>
            <w:tcW w:w="2200" w:type="dxa"/>
          </w:tcPr>
          <w:p w14:paraId="19078F28" w14:textId="7562A70F" w:rsidR="005E7545" w:rsidRDefault="005E7545" w:rsidP="005E7545">
            <w:r>
              <w:t>$2.20 per pound</w:t>
            </w:r>
          </w:p>
        </w:tc>
      </w:tr>
      <w:tr w:rsidR="005E7545" w14:paraId="1D13D34C" w14:textId="77777777" w:rsidTr="005E7545">
        <w:trPr>
          <w:trHeight w:val="411"/>
        </w:trPr>
        <w:tc>
          <w:tcPr>
            <w:tcW w:w="2200" w:type="dxa"/>
          </w:tcPr>
          <w:p w14:paraId="273E4770" w14:textId="4BC84B59" w:rsidR="005E7545" w:rsidRDefault="005E7545" w:rsidP="005E7545">
            <w:r>
              <w:t>Parmesan</w:t>
            </w:r>
          </w:p>
        </w:tc>
        <w:tc>
          <w:tcPr>
            <w:tcW w:w="2200" w:type="dxa"/>
          </w:tcPr>
          <w:p w14:paraId="1B4765A9" w14:textId="5F7C84ED" w:rsidR="005E7545" w:rsidRDefault="005E7545" w:rsidP="005E7545">
            <w:r>
              <w:t>$5.50 per pound</w:t>
            </w:r>
          </w:p>
        </w:tc>
      </w:tr>
      <w:tr w:rsidR="005E7545" w14:paraId="071DB52C" w14:textId="77777777" w:rsidTr="005E7545">
        <w:trPr>
          <w:trHeight w:val="411"/>
        </w:trPr>
        <w:tc>
          <w:tcPr>
            <w:tcW w:w="2200" w:type="dxa"/>
          </w:tcPr>
          <w:p w14:paraId="1C9DC85A" w14:textId="30EEE211" w:rsidR="005E7545" w:rsidRDefault="005E7545" w:rsidP="005E7545">
            <w:r>
              <w:t>Monterrey Jack</w:t>
            </w:r>
          </w:p>
        </w:tc>
        <w:tc>
          <w:tcPr>
            <w:tcW w:w="2200" w:type="dxa"/>
          </w:tcPr>
          <w:p w14:paraId="6C1BF1F2" w14:textId="540064C9" w:rsidR="005E7545" w:rsidRDefault="005E7545" w:rsidP="005E7545">
            <w:r>
              <w:t>$ 3.00 per pound</w:t>
            </w:r>
          </w:p>
        </w:tc>
      </w:tr>
    </w:tbl>
    <w:p w14:paraId="68D85BDD" w14:textId="77777777" w:rsidR="005E7545" w:rsidRDefault="005E7545" w:rsidP="005E7545"/>
    <w:sectPr w:rsidR="005E75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332B2"/>
    <w:multiLevelType w:val="hybridMultilevel"/>
    <w:tmpl w:val="38EC29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7755E4A"/>
    <w:multiLevelType w:val="hybridMultilevel"/>
    <w:tmpl w:val="B4E8C6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18722F"/>
    <w:multiLevelType w:val="hybridMultilevel"/>
    <w:tmpl w:val="CDE6ADA0"/>
    <w:lvl w:ilvl="0" w:tplc="D97CF11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EDF2B1D"/>
    <w:multiLevelType w:val="hybridMultilevel"/>
    <w:tmpl w:val="67EEA3FC"/>
    <w:lvl w:ilvl="0" w:tplc="5E0A27F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74401B70"/>
    <w:multiLevelType w:val="hybridMultilevel"/>
    <w:tmpl w:val="6480047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80D"/>
    <w:rsid w:val="001E26E2"/>
    <w:rsid w:val="00587391"/>
    <w:rsid w:val="005E7545"/>
    <w:rsid w:val="006B4CC9"/>
    <w:rsid w:val="00734ECF"/>
    <w:rsid w:val="009877C4"/>
    <w:rsid w:val="00A6280D"/>
    <w:rsid w:val="00DD79FA"/>
    <w:rsid w:val="00FD65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B732"/>
  <w15:chartTrackingRefBased/>
  <w15:docId w15:val="{E6F3738E-9BB2-4D9A-8670-1EA65F593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280D"/>
    <w:pPr>
      <w:ind w:left="720"/>
      <w:contextualSpacing/>
    </w:pPr>
  </w:style>
  <w:style w:type="character" w:styleId="PlaceholderText">
    <w:name w:val="Placeholder Text"/>
    <w:basedOn w:val="DefaultParagraphFont"/>
    <w:uiPriority w:val="99"/>
    <w:semiHidden/>
    <w:rsid w:val="00734ECF"/>
    <w:rPr>
      <w:color w:val="808080"/>
    </w:rPr>
  </w:style>
  <w:style w:type="table" w:styleId="TableGrid">
    <w:name w:val="Table Grid"/>
    <w:basedOn w:val="TableNormal"/>
    <w:uiPriority w:val="39"/>
    <w:rsid w:val="005E7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542</Words>
  <Characters>3095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Phillippi</dc:creator>
  <cp:keywords/>
  <dc:description/>
  <cp:lastModifiedBy>David Phillippi</cp:lastModifiedBy>
  <cp:revision>1</cp:revision>
  <dcterms:created xsi:type="dcterms:W3CDTF">2020-09-22T18:35:00Z</dcterms:created>
  <dcterms:modified xsi:type="dcterms:W3CDTF">2020-09-22T20:04:00Z</dcterms:modified>
</cp:coreProperties>
</file>